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2F" w:rsidRPr="002216FD" w:rsidRDefault="00465622" w:rsidP="00D92A27">
      <w:pPr>
        <w:jc w:val="center"/>
        <w:rPr>
          <w:b/>
          <w:sz w:val="32"/>
          <w:szCs w:val="32"/>
        </w:rPr>
      </w:pPr>
      <w:r w:rsidRPr="002216FD">
        <w:rPr>
          <w:b/>
          <w:sz w:val="32"/>
          <w:szCs w:val="32"/>
        </w:rPr>
        <w:t>INQUÉRITO ONLINE</w:t>
      </w:r>
    </w:p>
    <w:p w:rsidR="00D655D6" w:rsidRDefault="00D655D6"/>
    <w:p w:rsidR="00D655D6" w:rsidRDefault="00D655D6" w:rsidP="00D92A27">
      <w:pPr>
        <w:jc w:val="center"/>
      </w:pPr>
      <w:r>
        <w:rPr>
          <w:noProof/>
          <w:lang w:eastAsia="pt-PT"/>
        </w:rPr>
        <w:drawing>
          <wp:inline distT="0" distB="0" distL="0" distR="0">
            <wp:extent cx="5211318" cy="3188208"/>
            <wp:effectExtent l="19050" t="0" r="27432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2A27" w:rsidRDefault="00D92A27">
      <w:r>
        <w:t xml:space="preserve">                                    </w:t>
      </w:r>
    </w:p>
    <w:p w:rsidR="00D655D6" w:rsidRPr="00D92A27" w:rsidRDefault="00D92A27">
      <w:pPr>
        <w:rPr>
          <w:sz w:val="28"/>
          <w:szCs w:val="28"/>
        </w:rPr>
      </w:pPr>
      <w:r>
        <w:t xml:space="preserve">                                                </w:t>
      </w:r>
      <w:r w:rsidRPr="00D92A27">
        <w:rPr>
          <w:sz w:val="28"/>
          <w:szCs w:val="28"/>
        </w:rPr>
        <w:t>Teria disponibilidade para ajudar quem?</w:t>
      </w:r>
    </w:p>
    <w:p w:rsidR="00D655D6" w:rsidRDefault="00087787" w:rsidP="00D92A27">
      <w:pPr>
        <w:jc w:val="center"/>
      </w:pPr>
      <w:r>
        <w:rPr>
          <w:noProof/>
          <w:lang w:eastAsia="pt-PT"/>
        </w:rPr>
        <w:drawing>
          <wp:inline distT="0" distB="0" distL="0" distR="0">
            <wp:extent cx="4785360" cy="3188208"/>
            <wp:effectExtent l="19050" t="0" r="1524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55D6" w:rsidRDefault="00D655D6" w:rsidP="002216FD">
      <w:pPr>
        <w:jc w:val="center"/>
      </w:pPr>
    </w:p>
    <w:p w:rsidR="00D655D6" w:rsidRDefault="00D655D6"/>
    <w:p w:rsidR="00D655D6" w:rsidRDefault="00D655D6">
      <w:r>
        <w:rPr>
          <w:noProof/>
          <w:lang w:eastAsia="pt-PT"/>
        </w:rPr>
        <w:lastRenderedPageBreak/>
        <w:drawing>
          <wp:inline distT="0" distB="0" distL="0" distR="0">
            <wp:extent cx="5400040" cy="3150235"/>
            <wp:effectExtent l="19050" t="0" r="1016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4ACC" w:rsidRDefault="00804ACC"/>
    <w:p w:rsidR="00465622" w:rsidRPr="002216FD" w:rsidRDefault="00465622" w:rsidP="002216FD">
      <w:pPr>
        <w:jc w:val="center"/>
        <w:rPr>
          <w:b/>
          <w:sz w:val="28"/>
          <w:szCs w:val="28"/>
        </w:rPr>
      </w:pPr>
      <w:r w:rsidRPr="002216FD">
        <w:rPr>
          <w:b/>
          <w:sz w:val="28"/>
          <w:szCs w:val="28"/>
        </w:rPr>
        <w:t>SUGESTÕES</w:t>
      </w:r>
      <w:r w:rsidR="002216FD">
        <w:rPr>
          <w:b/>
          <w:sz w:val="28"/>
          <w:szCs w:val="28"/>
        </w:rPr>
        <w:t xml:space="preserve"> FORNECIDAS</w:t>
      </w:r>
    </w:p>
    <w:p w:rsidR="00804ACC" w:rsidRPr="002216FD" w:rsidRDefault="00804ACC">
      <w:pPr>
        <w:rPr>
          <w:b/>
        </w:rPr>
      </w:pPr>
      <w:r w:rsidRPr="002216FD">
        <w:rPr>
          <w:b/>
        </w:rPr>
        <w:t>DIREÇÃO</w:t>
      </w:r>
    </w:p>
    <w:p w:rsidR="000E4916" w:rsidRDefault="000E4916">
      <w:r w:rsidRPr="000E4916">
        <w:t>Só vejo a intervenção dos avós/aposentados na escola se estiverem ao serviço dos alunos. Não para a escola apoiar os avós/aposentados.</w:t>
      </w:r>
    </w:p>
    <w:p w:rsidR="00804ACC" w:rsidRDefault="00804ACC">
      <w:r w:rsidRPr="00804ACC">
        <w:t>Concordo com a criação do Gabinete dos Avós, que poderia ter 2 vertentes: de apoio ao estudo ou lúdica, em que houvesse interação alunos-avós.</w:t>
      </w:r>
    </w:p>
    <w:p w:rsidR="00804ACC" w:rsidRPr="002216FD" w:rsidRDefault="00804ACC">
      <w:pPr>
        <w:rPr>
          <w:b/>
        </w:rPr>
      </w:pPr>
      <w:r w:rsidRPr="002216FD">
        <w:rPr>
          <w:b/>
        </w:rPr>
        <w:t>P</w:t>
      </w:r>
      <w:r w:rsidR="00465622" w:rsidRPr="002216FD">
        <w:rPr>
          <w:b/>
        </w:rPr>
        <w:t>ROFESSORES</w:t>
      </w:r>
    </w:p>
    <w:p w:rsidR="00804ACC" w:rsidRDefault="00804ACC">
      <w:r w:rsidRPr="00804ACC">
        <w:t xml:space="preserve">Por </w:t>
      </w:r>
      <w:proofErr w:type="spellStart"/>
      <w:r w:rsidRPr="00804ACC">
        <w:t>exp</w:t>
      </w:r>
      <w:proofErr w:type="spellEnd"/>
      <w:r w:rsidRPr="00804ACC">
        <w:t>., ajudando a resolver assuntos ou procurando informação pela internet.</w:t>
      </w:r>
    </w:p>
    <w:p w:rsidR="00804ACC" w:rsidRDefault="00804ACC">
      <w:r>
        <w:t>A</w:t>
      </w:r>
      <w:r w:rsidRPr="00804ACC">
        <w:t>judando a resolver assuntos ou procurar informação na internet.</w:t>
      </w:r>
    </w:p>
    <w:p w:rsidR="00804ACC" w:rsidRDefault="00804ACC">
      <w:r w:rsidRPr="00804ACC">
        <w:t xml:space="preserve">Havendo "avós" disponíveis, poderiam adotar um/a "neto/a" cuja língua materna não fosse o Português, para </w:t>
      </w:r>
      <w:proofErr w:type="gramStart"/>
      <w:r w:rsidRPr="00804ACC">
        <w:t>fins de semana</w:t>
      </w:r>
      <w:proofErr w:type="gramEnd"/>
      <w:r w:rsidRPr="00804ACC">
        <w:t xml:space="preserve"> de aculturação.</w:t>
      </w:r>
    </w:p>
    <w:p w:rsidR="00804ACC" w:rsidRDefault="00804ACC">
      <w:r w:rsidRPr="00804ACC">
        <w:t xml:space="preserve">Os avós reformados estarem presentes nos intervalos de maior duração principalmente no 1º ciclo. </w:t>
      </w:r>
      <w:r w:rsidRPr="00804ACC">
        <w:cr/>
      </w:r>
      <w:r>
        <w:t>Promoverem ações de leitura ou teatro.</w:t>
      </w:r>
    </w:p>
    <w:p w:rsidR="000E4916" w:rsidRDefault="002216FD" w:rsidP="002216FD">
      <w:pPr>
        <w:jc w:val="both"/>
      </w:pPr>
      <w:r>
        <w:t>A idei</w:t>
      </w:r>
      <w:r w:rsidR="000E4916" w:rsidRPr="000E4916">
        <w:t>a que me ocorre, não é nova, contudo tem a ver com a "ESCOLA". Criando aulas de apre</w:t>
      </w:r>
      <w:r>
        <w:t>n</w:t>
      </w:r>
      <w:r w:rsidR="000E4916" w:rsidRPr="000E4916">
        <w:t>dizagens várias, aos avós. Aulas abertas (com ap</w:t>
      </w:r>
      <w:r>
        <w:t xml:space="preserve">rendizagens várias, como por </w:t>
      </w:r>
      <w:proofErr w:type="spellStart"/>
      <w:r>
        <w:t>exp</w:t>
      </w:r>
      <w:proofErr w:type="spellEnd"/>
      <w:r>
        <w:t>.,</w:t>
      </w:r>
      <w:r w:rsidR="000E4916" w:rsidRPr="000E4916">
        <w:t xml:space="preserve"> </w:t>
      </w:r>
      <w:proofErr w:type="spellStart"/>
      <w:r w:rsidR="000E4916" w:rsidRPr="000E4916">
        <w:t>Mat</w:t>
      </w:r>
      <w:proofErr w:type="spellEnd"/>
      <w:r w:rsidR="000E4916" w:rsidRPr="000E4916">
        <w:t xml:space="preserve">., C.N., L.P., Hist., </w:t>
      </w:r>
      <w:proofErr w:type="spellStart"/>
      <w:r w:rsidR="000E4916" w:rsidRPr="000E4916">
        <w:t>etc</w:t>
      </w:r>
      <w:proofErr w:type="spellEnd"/>
      <w:r w:rsidR="000E4916" w:rsidRPr="000E4916">
        <w:t xml:space="preserve">....). Onde existia um espaço </w:t>
      </w:r>
      <w:r>
        <w:t xml:space="preserve">em que </w:t>
      </w:r>
      <w:r w:rsidR="000E4916" w:rsidRPr="000E4916">
        <w:t xml:space="preserve">os professores </w:t>
      </w:r>
      <w:r>
        <w:t xml:space="preserve">também </w:t>
      </w:r>
      <w:r w:rsidR="000E4916" w:rsidRPr="000E4916">
        <w:t xml:space="preserve">aprenderiam com as experiências dos idosos. Sempre a </w:t>
      </w:r>
      <w:proofErr w:type="gramStart"/>
      <w:r w:rsidR="000E4916" w:rsidRPr="000E4916">
        <w:t>Aprender.....</w:t>
      </w:r>
      <w:proofErr w:type="gramEnd"/>
    </w:p>
    <w:p w:rsidR="00804ACC" w:rsidRDefault="00804ACC">
      <w:r w:rsidRPr="00804ACC">
        <w:t>Apoiar na resolução de problemas práticos</w:t>
      </w:r>
      <w:r>
        <w:t>.</w:t>
      </w:r>
    </w:p>
    <w:p w:rsidR="00804ACC" w:rsidRDefault="00804ACC">
      <w:r w:rsidRPr="00804ACC">
        <w:t>Reavaliar a aprendizagem ao longo da vida</w:t>
      </w:r>
    </w:p>
    <w:p w:rsidR="00804ACC" w:rsidRDefault="00804ACC">
      <w:r w:rsidRPr="00804ACC">
        <w:lastRenderedPageBreak/>
        <w:t>Boa iniciativa</w:t>
      </w:r>
      <w:r>
        <w:t>!</w:t>
      </w:r>
    </w:p>
    <w:p w:rsidR="00804ACC" w:rsidRDefault="00804ACC">
      <w:r w:rsidRPr="00804ACC">
        <w:t xml:space="preserve">Apenas um bem </w:t>
      </w:r>
      <w:proofErr w:type="gramStart"/>
      <w:r w:rsidRPr="00804ACC">
        <w:t>hajam !</w:t>
      </w:r>
      <w:proofErr w:type="gramEnd"/>
    </w:p>
    <w:p w:rsidR="00804ACC" w:rsidRDefault="00804ACC"/>
    <w:p w:rsidR="00804ACC" w:rsidRPr="002216FD" w:rsidRDefault="00804ACC">
      <w:pPr>
        <w:rPr>
          <w:b/>
        </w:rPr>
      </w:pPr>
      <w:r w:rsidRPr="002216FD">
        <w:rPr>
          <w:b/>
        </w:rPr>
        <w:t>ALUNOS</w:t>
      </w:r>
    </w:p>
    <w:p w:rsidR="00804ACC" w:rsidRDefault="00804ACC">
      <w:r w:rsidRPr="00804ACC">
        <w:t xml:space="preserve">Promover aulas de </w:t>
      </w:r>
      <w:r>
        <w:t>informá</w:t>
      </w:r>
      <w:r w:rsidRPr="00804ACC">
        <w:t>tica, dança e pinturas assim como educação ecológica</w:t>
      </w:r>
    </w:p>
    <w:p w:rsidR="00804ACC" w:rsidRDefault="00804ACC">
      <w:r w:rsidRPr="00804ACC">
        <w:t>OS idosos ajudarem os alunos a atravessarem as ruas prin</w:t>
      </w:r>
      <w:r w:rsidR="002824C2">
        <w:t>cipais de acesso à escola no iní</w:t>
      </w:r>
      <w:r w:rsidRPr="00804ACC">
        <w:t>cio das aulas e nas horas de almoço</w:t>
      </w:r>
      <w:r w:rsidR="00D92A27">
        <w:t>.</w:t>
      </w:r>
    </w:p>
    <w:p w:rsidR="00D92A27" w:rsidRDefault="002216FD">
      <w:r>
        <w:t>----------------------------------------------------------------------------------------------------------------------------------------</w:t>
      </w:r>
    </w:p>
    <w:p w:rsidR="00D92A27" w:rsidRDefault="00D92A27" w:rsidP="00D92A27">
      <w:r>
        <w:t xml:space="preserve">Respostas obtidas </w:t>
      </w:r>
      <w:proofErr w:type="gramStart"/>
      <w:r w:rsidR="002216FD">
        <w:t>online</w:t>
      </w:r>
      <w:proofErr w:type="gramEnd"/>
      <w:r w:rsidR="002216FD">
        <w:t xml:space="preserve"> </w:t>
      </w:r>
      <w:r>
        <w:t>entre 9 e 20 Abril</w:t>
      </w:r>
      <w:r w:rsidR="002216FD">
        <w:t xml:space="preserve"> em </w:t>
      </w:r>
      <w:hyperlink r:id="rId7" w:history="1">
        <w:r w:rsidR="002216FD">
          <w:rPr>
            <w:rStyle w:val="Hiperligao"/>
          </w:rPr>
          <w:t>http://praticas-intergeracionais.webnode.pt/</w:t>
        </w:r>
      </w:hyperlink>
    </w:p>
    <w:p w:rsidR="00D92A27" w:rsidRDefault="00D92A27"/>
    <w:sectPr w:rsidR="00D92A27" w:rsidSect="00D92A27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04ACC"/>
    <w:rsid w:val="00087787"/>
    <w:rsid w:val="000E4916"/>
    <w:rsid w:val="002216FD"/>
    <w:rsid w:val="00265784"/>
    <w:rsid w:val="002824C2"/>
    <w:rsid w:val="00293A0E"/>
    <w:rsid w:val="00465622"/>
    <w:rsid w:val="00552979"/>
    <w:rsid w:val="00804ACC"/>
    <w:rsid w:val="008E242F"/>
    <w:rsid w:val="009E00FD"/>
    <w:rsid w:val="00C416DA"/>
    <w:rsid w:val="00D655D6"/>
    <w:rsid w:val="00D92A27"/>
    <w:rsid w:val="00DB39DF"/>
    <w:rsid w:val="00EA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5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5297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221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ticas-intergeracionais.webnode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Folha1!$B$1</c:f>
              <c:strCache>
                <c:ptCount val="1"/>
                <c:pt idx="0">
                  <c:v>Direção (2)</c:v>
                </c:pt>
              </c:strCache>
            </c:strRef>
          </c:tx>
          <c:cat>
            <c:strRef>
              <c:f>Folha1!$A$2:$A$5</c:f>
              <c:strCache>
                <c:ptCount val="2"/>
                <c:pt idx="0">
                  <c:v>Respondentes: Total 61</c:v>
                </c:pt>
                <c:pt idx="1">
                  <c:v>Acha útil existir Gabinete de Apoio aos Reformados na Escola?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Professores (50)</c:v>
                </c:pt>
              </c:strCache>
            </c:strRef>
          </c:tx>
          <c:cat>
            <c:strRef>
              <c:f>Folha1!$A$2:$A$5</c:f>
              <c:strCache>
                <c:ptCount val="2"/>
                <c:pt idx="0">
                  <c:v>Respondentes: Total 61</c:v>
                </c:pt>
                <c:pt idx="1">
                  <c:v>Acha útil existir Gabinete de Apoio aos Reformados na Escola?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50</c:v>
                </c:pt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Alunos (9)</c:v>
                </c:pt>
              </c:strCache>
            </c:strRef>
          </c:tx>
          <c:cat>
            <c:strRef>
              <c:f>Folha1!$A$2:$A$5</c:f>
              <c:strCache>
                <c:ptCount val="2"/>
                <c:pt idx="0">
                  <c:v>Respondentes: Total 61</c:v>
                </c:pt>
                <c:pt idx="1">
                  <c:v>Acha útil existir Gabinete de Apoio aos Reformados na Escola?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</c:numCache>
            </c:numRef>
          </c:val>
        </c:ser>
        <c:axId val="33602176"/>
        <c:axId val="33608064"/>
      </c:barChart>
      <c:catAx>
        <c:axId val="33602176"/>
        <c:scaling>
          <c:orientation val="minMax"/>
        </c:scaling>
        <c:axPos val="b"/>
        <c:tickLblPos val="nextTo"/>
        <c:crossAx val="33608064"/>
        <c:crosses val="autoZero"/>
        <c:auto val="1"/>
        <c:lblAlgn val="ctr"/>
        <c:lblOffset val="100"/>
      </c:catAx>
      <c:valAx>
        <c:axId val="33608064"/>
        <c:scaling>
          <c:orientation val="minMax"/>
        </c:scaling>
        <c:axPos val="l"/>
        <c:majorGridlines/>
        <c:numFmt formatCode="General" sourceLinked="1"/>
        <c:tickLblPos val="nextTo"/>
        <c:crossAx val="3360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barChart>
        <c:barDir val="col"/>
        <c:grouping val="clustered"/>
        <c:ser>
          <c:idx val="0"/>
          <c:order val="0"/>
          <c:tx>
            <c:strRef>
              <c:f>Folha1!$B$1</c:f>
              <c:strCache>
                <c:ptCount val="1"/>
                <c:pt idx="0">
                  <c:v>Direção</c:v>
                </c:pt>
              </c:strCache>
            </c:strRef>
          </c:tx>
          <c:cat>
            <c:strRef>
              <c:f>Folha1!$A$2:$A$5</c:f>
              <c:strCache>
                <c:ptCount val="3"/>
                <c:pt idx="0">
                  <c:v>Alunos</c:v>
                </c:pt>
                <c:pt idx="1">
                  <c:v>Reformados</c:v>
                </c:pt>
                <c:pt idx="2">
                  <c:v>Não Responde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Professores</c:v>
                </c:pt>
              </c:strCache>
            </c:strRef>
          </c:tx>
          <c:cat>
            <c:strRef>
              <c:f>Folha1!$A$2:$A$5</c:f>
              <c:strCache>
                <c:ptCount val="3"/>
                <c:pt idx="0">
                  <c:v>Alunos</c:v>
                </c:pt>
                <c:pt idx="1">
                  <c:v>Reformados</c:v>
                </c:pt>
                <c:pt idx="2">
                  <c:v>Não Responde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23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Alunos</c:v>
                </c:pt>
              </c:strCache>
            </c:strRef>
          </c:tx>
          <c:cat>
            <c:strRef>
              <c:f>Folha1!$A$2:$A$5</c:f>
              <c:strCache>
                <c:ptCount val="3"/>
                <c:pt idx="0">
                  <c:v>Alunos</c:v>
                </c:pt>
                <c:pt idx="1">
                  <c:v>Reformados</c:v>
                </c:pt>
                <c:pt idx="2">
                  <c:v>Não Responde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3612928"/>
        <c:axId val="33614464"/>
      </c:barChart>
      <c:catAx>
        <c:axId val="33612928"/>
        <c:scaling>
          <c:orientation val="minMax"/>
        </c:scaling>
        <c:axPos val="b"/>
        <c:tickLblPos val="nextTo"/>
        <c:crossAx val="33614464"/>
        <c:crosses val="autoZero"/>
        <c:auto val="1"/>
        <c:lblAlgn val="ctr"/>
        <c:lblOffset val="100"/>
      </c:catAx>
      <c:valAx>
        <c:axId val="33614464"/>
        <c:scaling>
          <c:orientation val="minMax"/>
        </c:scaling>
        <c:axPos val="l"/>
        <c:majorGridlines/>
        <c:numFmt formatCode="General" sourceLinked="1"/>
        <c:tickLblPos val="nextTo"/>
        <c:crossAx val="33612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Práticas Intergeracionais</a:t>
            </a:r>
          </a:p>
        </c:rich>
      </c:tx>
    </c:title>
    <c:plotArea>
      <c:layout/>
      <c:doughnut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Práticas Intergeracionais2</c:v>
                </c:pt>
              </c:strCache>
            </c:strRef>
          </c:tx>
          <c:cat>
            <c:strRef>
              <c:f>Folha1!$A$2:$A$5</c:f>
              <c:strCache>
                <c:ptCount val="4"/>
                <c:pt idx="0">
                  <c:v>Educação Física (16)</c:v>
                </c:pt>
                <c:pt idx="1">
                  <c:v>Aulas de Dança (21)</c:v>
                </c:pt>
                <c:pt idx="2">
                  <c:v>Apoio ao Estudo Alunos (34)</c:v>
                </c:pt>
                <c:pt idx="3">
                  <c:v>Passeios ao Sábado (26)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16</c:v>
                </c:pt>
                <c:pt idx="1">
                  <c:v>21</c:v>
                </c:pt>
                <c:pt idx="2">
                  <c:v>34</c:v>
                </c:pt>
                <c:pt idx="3">
                  <c:v>26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 </cp:lastModifiedBy>
  <cp:revision>2</cp:revision>
  <dcterms:created xsi:type="dcterms:W3CDTF">2013-04-27T18:40:00Z</dcterms:created>
  <dcterms:modified xsi:type="dcterms:W3CDTF">2013-04-27T18:40:00Z</dcterms:modified>
</cp:coreProperties>
</file>